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CED" w:rsidRPr="000A2CED" w:rsidRDefault="000A2CED" w:rsidP="000A2CED">
      <w:pPr>
        <w:jc w:val="center"/>
        <w:rPr>
          <w:b/>
          <w:sz w:val="24"/>
        </w:rPr>
      </w:pPr>
      <w:r w:rsidRPr="000A2CED">
        <w:rPr>
          <w:b/>
          <w:sz w:val="24"/>
        </w:rPr>
        <w:t>PESTICIDELE ŞI INFERTILITATEA: O TRECERE ÎN REVISTĂ A MODURILOR DE ACŢIUNE A UNOR PESTICIDE ASUPRA SISTEMULUI REPRODUCĂTOR</w:t>
      </w:r>
    </w:p>
    <w:p w:rsidR="000A2CED" w:rsidRDefault="000A2CED" w:rsidP="000A2CED">
      <w:r>
        <w:t>N. Bigiu, H. Boleac , M. Moga, Zenovia Ciuclu, Ioana Vasile</w:t>
      </w:r>
    </w:p>
    <w:p w:rsidR="000A2CED" w:rsidRDefault="000A2CED" w:rsidP="000A2CED">
      <w:r>
        <w:t>Universitatea Transilvania, Brasov</w:t>
      </w:r>
    </w:p>
    <w:p w:rsidR="000A2CED" w:rsidRDefault="000A2CED" w:rsidP="000A2CED"/>
    <w:p w:rsidR="000A2CED" w:rsidRDefault="000A2CED" w:rsidP="000A2CED">
      <w:r>
        <w:t>Introducere: Pesticidele constituie un grup heterogen de substanţe chimice concepute special pentru combaterea dăunătorilor, ierburilor şi ciupercilor. Incă din anul 1962 se cunoaşte faptul acestea pot avea efecte negative, asupra sănătăţii omului, cum ar fi infertilitatea, cancerul sau bolile endocrine. Preocuparea actuală este descoperirea modurilor de acţiune ale pesticidelor, prin care se poate ajunge la infertilitate.</w:t>
      </w:r>
    </w:p>
    <w:p w:rsidR="000A2CED" w:rsidRDefault="000A2CED" w:rsidP="000A2CED">
      <w:r>
        <w:t>Materiale şi metode: Review-ul sistematic a folosit rezultatele a 15 articole publicate în revistele de specialitate, studii care au avut ca şi obiective activarea subunităţilor α şi β a receptorilor estrogenici de către anumite pesticide şi efectul lor asupra fertilităţii umane. Criteriile de include au constat în: modul de acţiune al pesticidelor asupra placentei umane şi efectele anumitor pesticide asupra secreţiei de βHCG. A fost consultata baza de date PubMed și Google Academic folosind termenii: pesticids, infertility, βHCG</w:t>
      </w:r>
    </w:p>
    <w:p w:rsidR="000A2CED" w:rsidRDefault="000A2CED" w:rsidP="000A2CED">
      <w:r>
        <w:t>Rezultate şi concluzii:</w:t>
      </w:r>
    </w:p>
    <w:p w:rsidR="000A2CED" w:rsidRDefault="000A2CED" w:rsidP="000A2CED">
      <w:r>
        <w:t xml:space="preserve">Dezechilibrele endocrine determinate de majoritatea pesticidelor, afectează fertilitatea, determinând diverse anomalii în procesele de reproducere.Placenta umană este afectată direct de către pesticide, prin scăderea activităţii enzimei CYP19 aromatază (ArM), enzimă care catalizează conversia androgenilor (androstendion și testosteron) în estrogeni, fapt ce duce la apariţia avorturilor recurente. O altă consecinţă a afectării acestei enzime este scăderea secreţiei de estradiol şi βHCG, hormoni foarte importanţi în dezvoltarea armonioasă şi menţinerea unei sarcini. </w:t>
      </w:r>
    </w:p>
    <w:p w:rsidR="000A2CED" w:rsidRDefault="000A2CED" w:rsidP="000A2CED"/>
    <w:p w:rsidR="00C54D78" w:rsidRDefault="000A2CED" w:rsidP="000A2CED">
      <w:r>
        <w:t>Cuvinte cheie: infertilitate, receptori estrogenici, βHCG, CYP19 aromatază (ArM).</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0A2CED"/>
    <w:rsid w:val="000A2CED"/>
    <w:rsid w:val="00172815"/>
    <w:rsid w:val="00206D8F"/>
    <w:rsid w:val="002358FA"/>
    <w:rsid w:val="00291FEF"/>
    <w:rsid w:val="0036114D"/>
    <w:rsid w:val="00421ECB"/>
    <w:rsid w:val="0070372B"/>
    <w:rsid w:val="008E0D2C"/>
    <w:rsid w:val="00A400C1"/>
    <w:rsid w:val="00AD23FC"/>
    <w:rsid w:val="00AE7D41"/>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277</Words>
  <Characters>1584</Characters>
  <Application>Microsoft Office Word</Application>
  <DocSecurity>0</DocSecurity>
  <Lines>13</Lines>
  <Paragraphs>3</Paragraphs>
  <ScaleCrop>false</ScaleCrop>
  <Company/>
  <LinksUpToDate>false</LinksUpToDate>
  <CharactersWithSpaces>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2016-10-12T09:12:00Z</dcterms:created>
  <dcterms:modified xsi:type="dcterms:W3CDTF">2016-10-12T09:13:00Z</dcterms:modified>
</cp:coreProperties>
</file>